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FF2BE1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2º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D03C9D">
              <w:rPr>
                <w:b/>
              </w:rPr>
              <w:t>CULTURA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Pr="00C04379">
              <w:t xml:space="preserve">:   </w:t>
            </w:r>
            <w:r w:rsidR="00CA7D1C">
              <w:t>La convivencia y las celebraciones en nuestra comunidad.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CA7D1C">
              <w:rPr>
                <w:rFonts w:cstheme="minorHAnsi"/>
                <w:sz w:val="18"/>
                <w:szCs w:val="18"/>
              </w:rPr>
              <w:t xml:space="preserve">¿De qué manera </w:t>
            </w:r>
            <w:r w:rsidR="00CA7D1C" w:rsidRPr="00A42EDB">
              <w:rPr>
                <w:rFonts w:cstheme="minorHAnsi"/>
                <w:sz w:val="18"/>
                <w:szCs w:val="18"/>
              </w:rPr>
              <w:t xml:space="preserve"> las celebraciones  me</w:t>
            </w:r>
            <w:r w:rsidR="00CA7D1C">
              <w:rPr>
                <w:rFonts w:cstheme="minorHAnsi"/>
                <w:sz w:val="18"/>
                <w:szCs w:val="18"/>
              </w:rPr>
              <w:t xml:space="preserve">  ayudan a descubrir una </w:t>
            </w:r>
            <w:r w:rsidR="00CA7D1C" w:rsidRPr="00A42EDB">
              <w:rPr>
                <w:rFonts w:cstheme="minorHAnsi"/>
                <w:sz w:val="18"/>
                <w:szCs w:val="18"/>
              </w:rPr>
              <w:t>ident</w:t>
            </w:r>
            <w:r w:rsidR="00CA7D1C">
              <w:rPr>
                <w:rFonts w:cstheme="minorHAnsi"/>
                <w:sz w:val="18"/>
                <w:szCs w:val="18"/>
              </w:rPr>
              <w:t>idad cultural y me  enseñan</w:t>
            </w:r>
            <w:r w:rsidR="00CA7D1C" w:rsidRPr="00A42EDB">
              <w:rPr>
                <w:rFonts w:cstheme="minorHAnsi"/>
                <w:sz w:val="18"/>
                <w:szCs w:val="18"/>
              </w:rPr>
              <w:t xml:space="preserve"> valores para una sana convivencia?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CA7D1C" w:rsidRPr="003556E4">
              <w:rPr>
                <w:rFonts w:cstheme="minorHAnsi"/>
                <w:sz w:val="18"/>
                <w:szCs w:val="18"/>
              </w:rPr>
              <w:t>Interpretar los mecanismos de convivencia</w:t>
            </w:r>
            <w:r w:rsidR="00CA7D1C">
              <w:rPr>
                <w:rFonts w:cstheme="minorHAnsi"/>
                <w:sz w:val="18"/>
                <w:szCs w:val="18"/>
              </w:rPr>
              <w:t xml:space="preserve"> y los valores </w:t>
            </w:r>
            <w:r w:rsidR="00CA7D1C" w:rsidRPr="003556E4">
              <w:rPr>
                <w:rFonts w:cstheme="minorHAnsi"/>
                <w:sz w:val="18"/>
                <w:szCs w:val="18"/>
              </w:rPr>
              <w:t xml:space="preserve"> que permiten el desarrollo de una </w:t>
            </w:r>
            <w:r w:rsidR="00CA7D1C">
              <w:rPr>
                <w:rFonts w:cstheme="minorHAnsi"/>
                <w:sz w:val="18"/>
                <w:szCs w:val="18"/>
              </w:rPr>
              <w:t>identidad cultural.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72FF8">
              <w:rPr>
                <w:color w:val="000000"/>
                <w:lang w:eastAsia="es-CO"/>
              </w:rPr>
              <w:t xml:space="preserve">recuperar,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1D7586" w:rsidRPr="00D03C9D" w:rsidRDefault="00A71785" w:rsidP="00A71785">
            <w:pPr>
              <w:rPr>
                <w:rFonts w:ascii="Arial" w:eastAsia="Times New Roman" w:hAnsi="Arial" w:cs="Arial"/>
                <w:sz w:val="15"/>
                <w:szCs w:val="15"/>
                <w:lang w:eastAsia="es-CO"/>
              </w:rPr>
            </w:pPr>
            <w:r w:rsidRPr="00A71785">
              <w:rPr>
                <w:rFonts w:ascii="Arial" w:eastAsia="Times New Roman" w:hAnsi="Arial" w:cs="Arial"/>
                <w:sz w:val="57"/>
                <w:szCs w:val="57"/>
                <w:lang w:eastAsia="es-CO"/>
              </w:rPr>
              <w:t xml:space="preserve"> </w:t>
            </w:r>
          </w:p>
          <w:p w:rsidR="00A71785" w:rsidRPr="00A71785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16"/>
                <w:lang w:eastAsia="es-CO"/>
              </w:rPr>
              <w:t>DBA 4</w:t>
            </w:r>
          </w:p>
          <w:p w:rsidR="00564199" w:rsidRDefault="00CB6C53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 w:rsidRPr="00D03C9D"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Analiza algunos elementos constitutivos de textos literarios como personajes, espacios y acciones.</w:t>
            </w:r>
          </w:p>
          <w:p w:rsidR="00D03C9D" w:rsidRDefault="00D03C9D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D03C9D" w:rsidRPr="00D03C9D" w:rsidRDefault="00D03C9D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D03C9D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5</w:t>
            </w:r>
          </w:p>
          <w:p w:rsidR="00D03C9D" w:rsidRDefault="00D03C9D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Comprende el contenido global de un mensaje oral atendiendo a elementos verbales y no verbales.</w:t>
            </w:r>
          </w:p>
          <w:p w:rsidR="00D03C9D" w:rsidRDefault="00D03C9D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D03C9D" w:rsidRDefault="00D03C9D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D03C9D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6</w:t>
            </w:r>
          </w:p>
          <w:p w:rsidR="00D03C9D" w:rsidRDefault="00D03C9D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Predice y analiza los contenidos y estructuras de diferentes textos a partir de sus conocimientos previos.</w:t>
            </w:r>
          </w:p>
          <w:p w:rsidR="00D03C9D" w:rsidRDefault="00D03C9D" w:rsidP="001D7586">
            <w:pPr>
              <w:rPr>
                <w:rFonts w:ascii="Arial" w:eastAsia="Times New Roman" w:hAnsi="Arial" w:cs="Arial"/>
                <w:sz w:val="20"/>
                <w:szCs w:val="15"/>
                <w:lang w:eastAsia="es-CO"/>
              </w:rPr>
            </w:pPr>
          </w:p>
          <w:p w:rsidR="00D03C9D" w:rsidRPr="00D03C9D" w:rsidRDefault="00D03C9D" w:rsidP="001D7586">
            <w:pPr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</w:pPr>
            <w:r w:rsidRPr="00D03C9D">
              <w:rPr>
                <w:rFonts w:ascii="Arial" w:eastAsia="Times New Roman" w:hAnsi="Arial" w:cs="Arial"/>
                <w:b/>
                <w:sz w:val="20"/>
                <w:szCs w:val="15"/>
                <w:lang w:eastAsia="es-CO"/>
              </w:rPr>
              <w:t>DBA 7</w:t>
            </w:r>
          </w:p>
          <w:p w:rsidR="00D03C9D" w:rsidRPr="00D03C9D" w:rsidRDefault="00D03C9D" w:rsidP="001D7586"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Expresa sus ideas atendiendo a las características de la situación comunicativa (interlocutores, intenciones y contextos)</w:t>
            </w:r>
          </w:p>
        </w:tc>
        <w:tc>
          <w:tcPr>
            <w:tcW w:w="7861" w:type="dxa"/>
            <w:gridSpan w:val="5"/>
          </w:tcPr>
          <w:p w:rsidR="00564199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430EBF" w:rsidRDefault="00430EBF" w:rsidP="00564199">
            <w:pPr>
              <w:rPr>
                <w:b/>
              </w:rPr>
            </w:pP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</w:pPr>
            <w:r>
              <w:rPr>
                <w:b/>
              </w:rPr>
              <w:t>Producción textual:</w:t>
            </w:r>
          </w:p>
          <w:p w:rsidR="00430EBF" w:rsidRDefault="00430EBF" w:rsidP="00430EBF">
            <w:pPr>
              <w:pStyle w:val="Prrafodelista"/>
            </w:pPr>
            <w:r>
              <w:t>Produzco textos orales que responden a distintos propósitos comunicativos.</w:t>
            </w:r>
          </w:p>
          <w:p w:rsidR="00430EBF" w:rsidRDefault="00430EBF" w:rsidP="00430EBF">
            <w:pPr>
              <w:pStyle w:val="Prrafodelista"/>
            </w:pPr>
            <w:r>
              <w:t>Produzco textos escritos que responden a distintas necesidades comunicativas.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430EBF" w:rsidRDefault="00430EBF" w:rsidP="00430EBF">
            <w:pPr>
              <w:pStyle w:val="Prrafodelista"/>
            </w:pPr>
            <w:r>
              <w:t>Comprendo textos que tienen diferentes formatos y finalidades.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Literatura:</w:t>
            </w:r>
          </w:p>
          <w:p w:rsidR="00430EBF" w:rsidRDefault="00430EBF" w:rsidP="00430EBF">
            <w:pPr>
              <w:pStyle w:val="Prrafodelista"/>
            </w:pPr>
            <w:r>
              <w:t>Comprendo textos literarios para propiciar el desarrollo de mi capacidad creativa y lúdica.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430EBF" w:rsidRDefault="00430EBF" w:rsidP="00430EBF">
            <w:pPr>
              <w:pStyle w:val="Prrafodelista"/>
            </w:pPr>
            <w:r>
              <w:t>Reconozco los medios de comunicación masiva y caracterizo la información que difunden.</w:t>
            </w:r>
          </w:p>
          <w:p w:rsidR="00430EBF" w:rsidRDefault="00430EBF" w:rsidP="00430EBF">
            <w:pPr>
              <w:pStyle w:val="Prrafodelista"/>
            </w:pPr>
            <w:r>
              <w:t>Comprendo la información que circula a través de algunos sistemas de comunicación no verbal.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430EBF" w:rsidRDefault="00430EBF" w:rsidP="00430EBF">
            <w:pPr>
              <w:pStyle w:val="Prrafodelista"/>
            </w:pPr>
            <w:r>
              <w:t>Identifico los principales elementos y roles de la comunicación para enriquecer procesos comunicativos auténticos.</w:t>
            </w:r>
          </w:p>
          <w:p w:rsidR="00430EBF" w:rsidRPr="000C6120" w:rsidRDefault="00430EBF" w:rsidP="00564199">
            <w:pPr>
              <w:rPr>
                <w:b/>
              </w:rPr>
            </w:pPr>
          </w:p>
          <w:p w:rsidR="000553A6" w:rsidRDefault="000553A6" w:rsidP="00430EBF">
            <w:pPr>
              <w:pStyle w:val="Prrafodelista"/>
            </w:pP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EVIDENCIAS Y SEGUMIENTO (OBSERVACIONES, AJUSTES </w:t>
            </w:r>
            <w:r>
              <w:rPr>
                <w:b/>
              </w:rPr>
              <w:lastRenderedPageBreak/>
              <w:t>RAZONABLES Y APRENDIZAJES)</w:t>
            </w:r>
          </w:p>
        </w:tc>
      </w:tr>
      <w:tr w:rsidR="00564199" w:rsidTr="001E3E31">
        <w:tc>
          <w:tcPr>
            <w:tcW w:w="3373" w:type="dxa"/>
          </w:tcPr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lastRenderedPageBreak/>
              <w:t>PRODUCCIÓN ORAL Y ESCRITA:</w:t>
            </w:r>
          </w:p>
          <w:p w:rsidR="004C172F" w:rsidRDefault="00D03C9D" w:rsidP="00A34DAD">
            <w:pPr>
              <w:pStyle w:val="Prrafodelista"/>
              <w:numPr>
                <w:ilvl w:val="0"/>
                <w:numId w:val="12"/>
              </w:numPr>
            </w:pPr>
            <w:r>
              <w:t>Familias de palabras</w:t>
            </w:r>
            <w:r w:rsidR="00BA672B">
              <w:t>.</w:t>
            </w:r>
          </w:p>
          <w:p w:rsidR="00BA672B" w:rsidRDefault="00BA672B" w:rsidP="00A34DAD">
            <w:pPr>
              <w:pStyle w:val="Prrafodelista"/>
              <w:numPr>
                <w:ilvl w:val="0"/>
                <w:numId w:val="12"/>
              </w:numPr>
            </w:pPr>
            <w:r>
              <w:t>Signos de interrogación y exclamación.</w:t>
            </w:r>
          </w:p>
          <w:p w:rsidR="00BA672B" w:rsidRDefault="00BA672B" w:rsidP="00A34DAD">
            <w:pPr>
              <w:pStyle w:val="Prrafodelista"/>
              <w:numPr>
                <w:ilvl w:val="0"/>
                <w:numId w:val="12"/>
              </w:numPr>
            </w:pPr>
            <w:r>
              <w:t>Palabras según el número de sílabas.</w:t>
            </w:r>
          </w:p>
          <w:p w:rsidR="00D621CE" w:rsidRDefault="00BA672B" w:rsidP="00A34DAD">
            <w:pPr>
              <w:pStyle w:val="Prrafodelista"/>
              <w:numPr>
                <w:ilvl w:val="0"/>
                <w:numId w:val="12"/>
              </w:numPr>
            </w:pPr>
            <w:r>
              <w:t xml:space="preserve">Escritura con las sílabas </w:t>
            </w:r>
            <w:proofErr w:type="spellStart"/>
            <w:r>
              <w:t>que.qui</w:t>
            </w:r>
            <w:proofErr w:type="spellEnd"/>
            <w:r>
              <w:t xml:space="preserve">. </w:t>
            </w:r>
            <w:proofErr w:type="spellStart"/>
            <w:r>
              <w:t>gue</w:t>
            </w:r>
            <w:proofErr w:type="spellEnd"/>
            <w:r>
              <w:t xml:space="preserve">- </w:t>
            </w:r>
            <w:proofErr w:type="spellStart"/>
            <w:r>
              <w:t>gui</w:t>
            </w:r>
            <w:proofErr w:type="spellEnd"/>
            <w:r>
              <w:t xml:space="preserve"> y </w:t>
            </w:r>
            <w:proofErr w:type="spellStart"/>
            <w:r>
              <w:t>güe-güi</w:t>
            </w:r>
            <w:proofErr w:type="spellEnd"/>
            <w:r>
              <w:t>.</w:t>
            </w:r>
          </w:p>
          <w:p w:rsidR="00FA5F01" w:rsidRPr="00C55E54" w:rsidRDefault="00FA5F01" w:rsidP="00A34DAD">
            <w:pPr>
              <w:pStyle w:val="Prrafodelista"/>
              <w:numPr>
                <w:ilvl w:val="0"/>
                <w:numId w:val="12"/>
              </w:numPr>
            </w:pPr>
            <w:r>
              <w:t>Regla ortográfica</w:t>
            </w:r>
            <w:proofErr w:type="gramStart"/>
            <w:r>
              <w:t>:  Uso</w:t>
            </w:r>
            <w:proofErr w:type="gramEnd"/>
            <w:r>
              <w:t xml:space="preserve"> de </w:t>
            </w:r>
            <w:r w:rsidR="00AC0034">
              <w:t xml:space="preserve">la </w:t>
            </w:r>
            <w:r w:rsidR="00BA672B">
              <w:t xml:space="preserve">r y la </w:t>
            </w:r>
            <w:proofErr w:type="spellStart"/>
            <w:r w:rsidR="00BA672B">
              <w:t>rr.</w:t>
            </w:r>
            <w:proofErr w:type="spellEnd"/>
            <w:r w:rsidR="00BA672B">
              <w:t xml:space="preserve"> 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4C172F" w:rsidRPr="00C55E54" w:rsidRDefault="00A34DAD" w:rsidP="00A34DAD">
            <w:pPr>
              <w:pStyle w:val="Prrafodelista"/>
              <w:numPr>
                <w:ilvl w:val="0"/>
                <w:numId w:val="12"/>
              </w:numPr>
            </w:pPr>
            <w:r>
              <w:t>Reconocimiento de  p</w:t>
            </w:r>
            <w:r w:rsidR="00BA672B">
              <w:t xml:space="preserve">alabras </w:t>
            </w:r>
            <w:r>
              <w:t>sinónimas y antónimas en los textos orales y escritos.</w:t>
            </w:r>
          </w:p>
          <w:p w:rsidR="004C172F" w:rsidRDefault="00A34DAD" w:rsidP="00A34DAD">
            <w:pPr>
              <w:pStyle w:val="Prrafodelista"/>
              <w:numPr>
                <w:ilvl w:val="0"/>
                <w:numId w:val="12"/>
              </w:numPr>
            </w:pPr>
            <w:r>
              <w:t>Recuperación de información implícita y explícita de un texto leído o escuchado.</w:t>
            </w:r>
          </w:p>
          <w:p w:rsidR="00BA672B" w:rsidRPr="00C55E54" w:rsidRDefault="00A34DAD" w:rsidP="00A34DAD">
            <w:pPr>
              <w:pStyle w:val="Prrafodelista"/>
              <w:numPr>
                <w:ilvl w:val="0"/>
                <w:numId w:val="12"/>
              </w:numPr>
            </w:pPr>
            <w:proofErr w:type="spellStart"/>
            <w:r>
              <w:t>Infierencia</w:t>
            </w:r>
            <w:proofErr w:type="spellEnd"/>
            <w:r>
              <w:t xml:space="preserve"> de significados nuevos a partir de un contexto.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C55E54" w:rsidRPr="00A34DAD" w:rsidRDefault="00A34DAD" w:rsidP="00A34DAD">
            <w:pPr>
              <w:pStyle w:val="Prrafodelista"/>
              <w:numPr>
                <w:ilvl w:val="0"/>
                <w:numId w:val="12"/>
              </w:numPr>
            </w:pPr>
            <w:r w:rsidRPr="00C55E54">
              <w:t>Elabo</w:t>
            </w:r>
            <w:r>
              <w:t>ración de hipótesis  sobre diferentes formas de resolver un conflicto en una narración, siguiendo una secuencia lógica de acciones.</w:t>
            </w:r>
            <w:r w:rsidR="0034409B">
              <w:t xml:space="preserve"> (fábulas y cuentos)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lastRenderedPageBreak/>
              <w:t>MEDIOS DE COMUNICACIÓN:</w:t>
            </w:r>
          </w:p>
          <w:p w:rsidR="00C94FCF" w:rsidRDefault="00570291" w:rsidP="00A34DAD">
            <w:pPr>
              <w:pStyle w:val="Prrafodelista"/>
              <w:numPr>
                <w:ilvl w:val="0"/>
                <w:numId w:val="12"/>
              </w:numPr>
            </w:pPr>
            <w:r>
              <w:t>Reconocimiento de los diferentes espacios y situaciones de interacción comunicativa (formales e informales) y del vocabulario correspondiente para cada uno.</w:t>
            </w:r>
            <w:r w:rsidR="0034409B">
              <w:t xml:space="preserve"> 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D621CE" w:rsidRDefault="00570291" w:rsidP="00A34DAD">
            <w:pPr>
              <w:pStyle w:val="Prrafodelista"/>
              <w:numPr>
                <w:ilvl w:val="0"/>
                <w:numId w:val="12"/>
              </w:numPr>
            </w:pPr>
            <w:r>
              <w:t>Empleo de recursos no verbales (gestos, entonaciones, ritmos) como apoyo a las interacciones comunicativas.</w:t>
            </w:r>
          </w:p>
        </w:tc>
        <w:tc>
          <w:tcPr>
            <w:tcW w:w="3592" w:type="dxa"/>
            <w:gridSpan w:val="3"/>
          </w:tcPr>
          <w:p w:rsidR="00564199" w:rsidRDefault="00564199">
            <w:r>
              <w:lastRenderedPageBreak/>
              <w:t xml:space="preserve">Inicio: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Desarrollo: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Cierre: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01074A" w:rsidRDefault="00570291" w:rsidP="00570291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Diferencia las oraciones interrogativas y exclamativas, en los textos orales o escritos.</w:t>
            </w:r>
          </w:p>
          <w:p w:rsidR="00570291" w:rsidRDefault="00570291" w:rsidP="00570291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Escribe narraciones con secuencia lógica de acciones.</w:t>
            </w:r>
          </w:p>
          <w:p w:rsidR="0034409B" w:rsidRDefault="0034409B" w:rsidP="00570291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Escribe las sílabas que-</w:t>
            </w:r>
            <w:proofErr w:type="spellStart"/>
            <w:r>
              <w:t>qui</w:t>
            </w:r>
            <w:proofErr w:type="spellEnd"/>
            <w:r>
              <w:t xml:space="preserve">- </w:t>
            </w:r>
            <w:proofErr w:type="spellStart"/>
            <w:r>
              <w:t>gue-gui-güe-güi</w:t>
            </w:r>
            <w:proofErr w:type="spellEnd"/>
            <w:r>
              <w:t xml:space="preserve"> cuando corresponden.</w:t>
            </w:r>
          </w:p>
          <w:p w:rsidR="00570291" w:rsidRDefault="00570291" w:rsidP="0034409B">
            <w:pPr>
              <w:pStyle w:val="Prrafodelista"/>
              <w:jc w:val="both"/>
            </w:pP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570291" w:rsidRDefault="00570291" w:rsidP="00570291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Separa adecuadamente las palabras en sus producciones escritas.</w:t>
            </w:r>
          </w:p>
          <w:p w:rsidR="00570291" w:rsidRDefault="00570291" w:rsidP="001E3E31">
            <w:pPr>
              <w:jc w:val="center"/>
              <w:rPr>
                <w:b/>
              </w:rPr>
            </w:pPr>
          </w:p>
          <w:p w:rsidR="00D43FF3" w:rsidRDefault="0034409B" w:rsidP="00570291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Infiere significados nuevos a partir de los contextos de comunicación.</w:t>
            </w: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34409B" w:rsidRDefault="0034409B" w:rsidP="0034409B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Emplea gestos, ritmos y entonaciones para enriquecer su expresión oral.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3BD" w:rsidRDefault="00A323BD" w:rsidP="00564199">
      <w:pPr>
        <w:spacing w:after="0" w:line="240" w:lineRule="auto"/>
      </w:pPr>
      <w:r>
        <w:separator/>
      </w:r>
    </w:p>
  </w:endnote>
  <w:endnote w:type="continuationSeparator" w:id="0">
    <w:p w:rsidR="00A323BD" w:rsidRDefault="00A323BD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3BD" w:rsidRDefault="00A323BD" w:rsidP="00564199">
      <w:pPr>
        <w:spacing w:after="0" w:line="240" w:lineRule="auto"/>
      </w:pPr>
      <w:r>
        <w:separator/>
      </w:r>
    </w:p>
  </w:footnote>
  <w:footnote w:type="continuationSeparator" w:id="0">
    <w:p w:rsidR="00A323BD" w:rsidRDefault="00A323BD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</w:t>
    </w:r>
    <w:r w:rsidR="00D03C9D">
      <w:rPr>
        <w:rFonts w:ascii="Arial" w:hAnsi="Arial" w:cs="Arial"/>
        <w:i/>
        <w:sz w:val="16"/>
        <w:szCs w:val="16"/>
      </w:rPr>
      <w:t xml:space="preserve">ES Y PROYECTO DE AULA. AÑO </w:t>
    </w:r>
    <w:r w:rsidR="000C6120">
      <w:rPr>
        <w:rFonts w:ascii="Arial" w:hAnsi="Arial" w:cs="Arial"/>
        <w:i/>
        <w:sz w:val="16"/>
        <w:szCs w:val="16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FF2BE1">
      <w:rPr>
        <w:rFonts w:ascii="Arial" w:hAnsi="Arial" w:cs="Arial"/>
        <w:i/>
        <w:sz w:val="16"/>
        <w:szCs w:val="16"/>
      </w:rPr>
      <w:t>2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680DBC">
      <w:rPr>
        <w:rFonts w:ascii="Arial" w:hAnsi="Arial" w:cs="Arial"/>
        <w:i/>
        <w:sz w:val="16"/>
        <w:szCs w:val="16"/>
      </w:rPr>
      <w:t>Lengua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D03C9D">
      <w:rPr>
        <w:rFonts w:ascii="Arial" w:hAnsi="Arial" w:cs="Arial"/>
        <w:i/>
        <w:sz w:val="16"/>
        <w:szCs w:val="16"/>
      </w:rPr>
      <w:t>: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7F1"/>
    <w:multiLevelType w:val="hybridMultilevel"/>
    <w:tmpl w:val="4CE0B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74741"/>
    <w:multiLevelType w:val="hybridMultilevel"/>
    <w:tmpl w:val="B68E0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E0C50"/>
    <w:multiLevelType w:val="hybridMultilevel"/>
    <w:tmpl w:val="1A602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6391F"/>
    <w:multiLevelType w:val="hybridMultilevel"/>
    <w:tmpl w:val="0EDA4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7733A"/>
    <w:multiLevelType w:val="hybridMultilevel"/>
    <w:tmpl w:val="8B3AD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714FA"/>
    <w:multiLevelType w:val="hybridMultilevel"/>
    <w:tmpl w:val="DB4437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B2129"/>
    <w:multiLevelType w:val="hybridMultilevel"/>
    <w:tmpl w:val="A134C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71211"/>
    <w:multiLevelType w:val="hybridMultilevel"/>
    <w:tmpl w:val="4C2CA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6"/>
  </w:num>
  <w:num w:numId="5">
    <w:abstractNumId w:val="13"/>
  </w:num>
  <w:num w:numId="6">
    <w:abstractNumId w:val="7"/>
  </w:num>
  <w:num w:numId="7">
    <w:abstractNumId w:val="12"/>
  </w:num>
  <w:num w:numId="8">
    <w:abstractNumId w:val="14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18"/>
  </w:num>
  <w:num w:numId="14">
    <w:abstractNumId w:val="6"/>
  </w:num>
  <w:num w:numId="15">
    <w:abstractNumId w:val="20"/>
  </w:num>
  <w:num w:numId="16">
    <w:abstractNumId w:val="10"/>
  </w:num>
  <w:num w:numId="17">
    <w:abstractNumId w:val="5"/>
  </w:num>
  <w:num w:numId="18">
    <w:abstractNumId w:val="19"/>
  </w:num>
  <w:num w:numId="19">
    <w:abstractNumId w:val="20"/>
  </w:num>
  <w:num w:numId="20">
    <w:abstractNumId w:val="3"/>
  </w:num>
  <w:num w:numId="21">
    <w:abstractNumId w:val="0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060D2"/>
    <w:rsid w:val="0001074A"/>
    <w:rsid w:val="00041B8F"/>
    <w:rsid w:val="000553A6"/>
    <w:rsid w:val="0006647B"/>
    <w:rsid w:val="000C6120"/>
    <w:rsid w:val="00127262"/>
    <w:rsid w:val="0017136E"/>
    <w:rsid w:val="00172FF8"/>
    <w:rsid w:val="001D7586"/>
    <w:rsid w:val="001E3E31"/>
    <w:rsid w:val="002360FC"/>
    <w:rsid w:val="00274AB8"/>
    <w:rsid w:val="002C2452"/>
    <w:rsid w:val="002C6F54"/>
    <w:rsid w:val="0034409B"/>
    <w:rsid w:val="00347FA7"/>
    <w:rsid w:val="00366DD7"/>
    <w:rsid w:val="003955E3"/>
    <w:rsid w:val="003A35D4"/>
    <w:rsid w:val="00401CA1"/>
    <w:rsid w:val="00426CDC"/>
    <w:rsid w:val="00430EBF"/>
    <w:rsid w:val="004747CA"/>
    <w:rsid w:val="004A701B"/>
    <w:rsid w:val="004C172F"/>
    <w:rsid w:val="005230B9"/>
    <w:rsid w:val="00564199"/>
    <w:rsid w:val="005641F9"/>
    <w:rsid w:val="00570291"/>
    <w:rsid w:val="005758A8"/>
    <w:rsid w:val="00593B42"/>
    <w:rsid w:val="005948C3"/>
    <w:rsid w:val="00613955"/>
    <w:rsid w:val="00613EE6"/>
    <w:rsid w:val="00626006"/>
    <w:rsid w:val="006520FD"/>
    <w:rsid w:val="00680DBC"/>
    <w:rsid w:val="007203B7"/>
    <w:rsid w:val="007519B1"/>
    <w:rsid w:val="00826CAE"/>
    <w:rsid w:val="00856AA5"/>
    <w:rsid w:val="008C02F6"/>
    <w:rsid w:val="00907822"/>
    <w:rsid w:val="00A323BD"/>
    <w:rsid w:val="00A34DAD"/>
    <w:rsid w:val="00A71785"/>
    <w:rsid w:val="00A76A72"/>
    <w:rsid w:val="00A828A9"/>
    <w:rsid w:val="00A87C0B"/>
    <w:rsid w:val="00AB4175"/>
    <w:rsid w:val="00AC0034"/>
    <w:rsid w:val="00AC6E3E"/>
    <w:rsid w:val="00AF0227"/>
    <w:rsid w:val="00B41700"/>
    <w:rsid w:val="00B838A1"/>
    <w:rsid w:val="00BA4220"/>
    <w:rsid w:val="00BA672B"/>
    <w:rsid w:val="00C14423"/>
    <w:rsid w:val="00C55E54"/>
    <w:rsid w:val="00C57E39"/>
    <w:rsid w:val="00C94FCF"/>
    <w:rsid w:val="00CA7D1C"/>
    <w:rsid w:val="00CB6C53"/>
    <w:rsid w:val="00CD7C14"/>
    <w:rsid w:val="00D03C9D"/>
    <w:rsid w:val="00D43FF3"/>
    <w:rsid w:val="00D621CE"/>
    <w:rsid w:val="00D9606E"/>
    <w:rsid w:val="00DA0BC1"/>
    <w:rsid w:val="00DD46C2"/>
    <w:rsid w:val="00DF3CE2"/>
    <w:rsid w:val="00F7034B"/>
    <w:rsid w:val="00FA5F01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ADEFCB97-5A0C-4E3D-94BE-FA52008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2018-06-14T13:52:00Z</dcterms:created>
  <dcterms:modified xsi:type="dcterms:W3CDTF">2018-06-14T13:52:00Z</dcterms:modified>
</cp:coreProperties>
</file>