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310233">
        <w:rPr>
          <w:lang w:val="es-CO"/>
        </w:rPr>
        <w:t>ARTISTICA</w:t>
      </w:r>
    </w:p>
    <w:p w:rsidR="00A10491" w:rsidRPr="00241EF5" w:rsidRDefault="00310233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226A5A">
              <w:rPr>
                <w:b/>
              </w:rPr>
              <w:t xml:space="preserve">TERECERO </w:t>
            </w:r>
            <w:r w:rsidR="002532D9">
              <w:rPr>
                <w:b/>
              </w:rPr>
              <w:t>–PRIMER PERIODO</w:t>
            </w:r>
            <w:bookmarkStart w:id="0" w:name="_GoBack"/>
            <w:bookmarkEnd w:id="0"/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C75969" w:rsidRPr="00C64717">
              <w:rPr>
                <w:rFonts w:ascii="Arial" w:hAnsi="Arial" w:cs="Arial"/>
                <w:b/>
              </w:rPr>
              <w:t>RECONOZCO MI ENTORNO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C75969" w:rsidRPr="00C64717">
              <w:rPr>
                <w:rFonts w:ascii="Arial" w:hAnsi="Arial" w:cs="Arial"/>
                <w:b/>
                <w:i/>
              </w:rPr>
              <w:t>Entorno escolar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C75969" w:rsidRPr="002B4B31" w:rsidRDefault="00C75969" w:rsidP="00D21614">
            <w:p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Pr="00C64717">
              <w:rPr>
                <w:rFonts w:ascii="Arial" w:hAnsi="Arial" w:cs="Arial"/>
              </w:rPr>
              <w:t>¿Cómo está organizado mi entorno escolar?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Pr="00C64717">
              <w:rPr>
                <w:rFonts w:ascii="Arial" w:hAnsi="Arial" w:cs="Arial"/>
                <w:color w:val="00000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C75969" w:rsidP="00A10491">
            <w:r>
              <w:t>- Muestra sorpresa y apertura hacia sus propias evocaciones, recuerdos, fantasías y lo manifiesta con una gestualidad corporal y elaboraciones artísticas seguras y espontáneas.</w:t>
            </w:r>
          </w:p>
          <w:p w:rsidR="00C75969" w:rsidRDefault="00C75969" w:rsidP="00A10491">
            <w:r>
              <w:t>- Denota interés por observar la naturaleza.</w:t>
            </w:r>
          </w:p>
          <w:p w:rsidR="00A10491" w:rsidRPr="0036636F" w:rsidRDefault="00C75969" w:rsidP="00A10491">
            <w:pPr>
              <w:rPr>
                <w:b/>
              </w:rPr>
            </w:pPr>
            <w:r>
              <w:t>- Se relaciona con los otros y las cosas movidas por sus gustos, confiadas y sin temor.</w:t>
            </w: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226A5A" w:rsidRPr="00C75969" w:rsidRDefault="00226A5A" w:rsidP="00226A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Exploro formas visibles y tangibles de la naturaleza y de su entorno</w:t>
            </w:r>
          </w:p>
          <w:p w:rsidR="00C75969" w:rsidRPr="00C75969" w:rsidRDefault="00226A5A" w:rsidP="00C75969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</w:pP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 xml:space="preserve">Sociocultural inmediato. </w:t>
            </w:r>
          </w:p>
          <w:p w:rsidR="00C75969" w:rsidRPr="00C75969" w:rsidRDefault="00C75969" w:rsidP="00C75969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</w:pP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- Siente, disfruta e imita la quietud y el dinamismo de su cuerpo (respiración, pulso, postura..), de la naturaleza al</w:t>
            </w:r>
            <w:r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rededor (el viento, el agua, entre otros)</w:t>
            </w:r>
          </w:p>
          <w:p w:rsidR="00226A5A" w:rsidRPr="00C75969" w:rsidRDefault="00226A5A" w:rsidP="00226A5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</w:pP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-</w:t>
            </w:r>
            <w:r w:rsidR="00C75969"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 xml:space="preserve"> </w:t>
            </w: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-Participa en juegos en los que transmite sus intuiciones, sentimientos y fantasías Musicales.</w:t>
            </w:r>
          </w:p>
          <w:p w:rsidR="00A10491" w:rsidRDefault="00226A5A" w:rsidP="00C75969">
            <w:pPr>
              <w:autoSpaceDE w:val="0"/>
              <w:autoSpaceDN w:val="0"/>
              <w:adjustRightInd w:val="0"/>
              <w:rPr>
                <w:b/>
              </w:rPr>
            </w:pPr>
            <w:r w:rsidRP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 xml:space="preserve">-Aporta expresiones corporales, vocales, instrumentales, gráficas y mixtas </w:t>
            </w:r>
            <w:r w:rsidR="00C75969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al juego</w:t>
            </w:r>
          </w:p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0"/>
        <w:gridCol w:w="3473"/>
        <w:gridCol w:w="1311"/>
        <w:gridCol w:w="1376"/>
        <w:gridCol w:w="4362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26A5A" w:rsidRPr="0036636F" w:rsidTr="00226A5A">
        <w:tc>
          <w:tcPr>
            <w:tcW w:w="2714" w:type="dxa"/>
          </w:tcPr>
          <w:p w:rsidR="00226A5A" w:rsidRPr="00594A11" w:rsidRDefault="00226A5A" w:rsidP="00226A5A">
            <w:pPr>
              <w:rPr>
                <w:rFonts w:ascii="Arial" w:hAnsi="Arial" w:cs="Arial"/>
                <w:b/>
              </w:rPr>
            </w:pPr>
          </w:p>
          <w:p w:rsidR="00226A5A" w:rsidRPr="00594A11" w:rsidRDefault="00226A5A" w:rsidP="00226A5A">
            <w:pPr>
              <w:rPr>
                <w:rFonts w:ascii="Arial" w:hAnsi="Arial" w:cs="Arial"/>
                <w:b/>
              </w:rPr>
            </w:pPr>
            <w:r w:rsidRPr="00594A11">
              <w:rPr>
                <w:rFonts w:ascii="Arial" w:hAnsi="Arial" w:cs="Arial"/>
                <w:b/>
              </w:rPr>
              <w:t>ORIENTACIONES TEMÁTICAS.</w:t>
            </w:r>
          </w:p>
          <w:p w:rsidR="00226A5A" w:rsidRPr="00594A11" w:rsidRDefault="00226A5A" w:rsidP="00226A5A">
            <w:pPr>
              <w:pStyle w:val="Prrafodelista"/>
              <w:spacing w:line="276" w:lineRule="auto"/>
              <w:ind w:left="360"/>
              <w:rPr>
                <w:rFonts w:ascii="Arial" w:hAnsi="Arial" w:cs="Arial"/>
              </w:rPr>
            </w:pPr>
          </w:p>
          <w:p w:rsidR="00226A5A" w:rsidRPr="00594A11" w:rsidRDefault="00226A5A" w:rsidP="00226A5A">
            <w:pPr>
              <w:pStyle w:val="Prrafodelista"/>
              <w:numPr>
                <w:ilvl w:val="0"/>
                <w:numId w:val="3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Escritura de letras, frases y oraciones</w:t>
            </w:r>
          </w:p>
          <w:p w:rsidR="00226A5A" w:rsidRPr="00594A11" w:rsidRDefault="00226A5A" w:rsidP="00226A5A">
            <w:pPr>
              <w:pStyle w:val="Prrafodelista"/>
              <w:numPr>
                <w:ilvl w:val="0"/>
                <w:numId w:val="3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Dibujos en cuadricula</w:t>
            </w:r>
          </w:p>
          <w:p w:rsidR="00226A5A" w:rsidRPr="00594A11" w:rsidRDefault="00226A5A" w:rsidP="00226A5A">
            <w:pPr>
              <w:pStyle w:val="Prrafodelista"/>
              <w:numPr>
                <w:ilvl w:val="0"/>
                <w:numId w:val="3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Figuras de fondo y forma.</w:t>
            </w:r>
          </w:p>
          <w:p w:rsidR="00226A5A" w:rsidRPr="00594A11" w:rsidRDefault="00226A5A" w:rsidP="00226A5A">
            <w:pPr>
              <w:pStyle w:val="Prrafodelista"/>
              <w:numPr>
                <w:ilvl w:val="0"/>
                <w:numId w:val="3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Fichas de lógica y seguimiento de instrucciones</w:t>
            </w:r>
          </w:p>
          <w:p w:rsidR="00226A5A" w:rsidRPr="00594A11" w:rsidRDefault="00226A5A" w:rsidP="00226A5A">
            <w:pPr>
              <w:pStyle w:val="Prrafodelista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:rsidR="00204BAE" w:rsidRPr="00594A11" w:rsidRDefault="00204BAE" w:rsidP="00204BAE">
            <w:pPr>
              <w:rPr>
                <w:rFonts w:ascii="Arial" w:hAnsi="Arial" w:cs="Arial"/>
                <w:b/>
              </w:rPr>
            </w:pPr>
            <w:r w:rsidRPr="00594A11">
              <w:rPr>
                <w:rFonts w:ascii="Arial" w:hAnsi="Arial" w:cs="Arial"/>
                <w:b/>
              </w:rPr>
              <w:t>Observación:</w:t>
            </w:r>
          </w:p>
          <w:p w:rsidR="00204BAE" w:rsidRPr="00594A11" w:rsidRDefault="00204BAE" w:rsidP="00204BAE">
            <w:pPr>
              <w:rPr>
                <w:rFonts w:ascii="Arial" w:hAnsi="Arial" w:cs="Arial"/>
                <w:b/>
              </w:rPr>
            </w:pPr>
          </w:p>
          <w:p w:rsidR="000449C0" w:rsidRDefault="000449C0" w:rsidP="00204BAE">
            <w:pPr>
              <w:rPr>
                <w:rFonts w:ascii="Arial" w:hAnsi="Arial" w:cs="Arial"/>
              </w:rPr>
            </w:pP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Consecución de los materiales necesarios para la realización de los trabajos.</w:t>
            </w: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Dividir el grupo en subgrupos para el intercambio de materiales</w:t>
            </w: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Explicar el trabajo y asegurarse del buen uso de los materiales</w:t>
            </w: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Dar las recomendaciones necesarias para que el trabajo a realizar salga como lo es planeado.</w:t>
            </w:r>
          </w:p>
          <w:p w:rsidR="00204BAE" w:rsidRPr="00594A11" w:rsidRDefault="00204BAE" w:rsidP="00204BAE">
            <w:pPr>
              <w:rPr>
                <w:rFonts w:ascii="Arial" w:hAnsi="Arial" w:cs="Arial"/>
              </w:rPr>
            </w:pPr>
          </w:p>
          <w:p w:rsidR="00204BAE" w:rsidRDefault="00204BAE" w:rsidP="00204BAE">
            <w:pPr>
              <w:rPr>
                <w:rFonts w:ascii="Arial" w:hAnsi="Arial" w:cs="Arial"/>
              </w:rPr>
            </w:pPr>
            <w:r w:rsidRPr="00594A11">
              <w:rPr>
                <w:rFonts w:ascii="Arial" w:hAnsi="Arial" w:cs="Arial"/>
              </w:rPr>
              <w:t>Socializar el trabajo en el aula de clases.</w:t>
            </w:r>
          </w:p>
          <w:p w:rsidR="002974DF" w:rsidRDefault="002974DF" w:rsidP="00204BAE">
            <w:pPr>
              <w:rPr>
                <w:rFonts w:ascii="Arial" w:hAnsi="Arial" w:cs="Arial"/>
              </w:rPr>
            </w:pPr>
          </w:p>
          <w:p w:rsidR="002974DF" w:rsidRDefault="002974DF" w:rsidP="002974DF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  <w:r>
              <w:rPr>
                <w:rFonts w:ascii="Arial" w:hAnsi="Arial" w:cs="Arial"/>
                <w:sz w:val="20"/>
                <w:szCs w:val="20"/>
              </w:rPr>
              <w:t>¿qué normas debo tener en cuenta para interactuar en forma armoniosa en mi colegio?</w:t>
            </w:r>
          </w:p>
          <w:p w:rsidR="002974DF" w:rsidRDefault="002974DF" w:rsidP="002974DF">
            <w:pPr>
              <w:tabs>
                <w:tab w:val="left" w:pos="2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4DF" w:rsidRDefault="002974DF" w:rsidP="002974DF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Aclaración: </w:t>
            </w:r>
            <w:r>
              <w:rPr>
                <w:rFonts w:ascii="Arial" w:hAnsi="Arial" w:cs="Arial"/>
                <w:sz w:val="20"/>
                <w:szCs w:val="20"/>
              </w:rPr>
              <w:t>Video David va al colegio</w:t>
            </w:r>
          </w:p>
          <w:p w:rsidR="002974DF" w:rsidRDefault="002974DF" w:rsidP="002974DF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Observación del video, Dibujos,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comparaciones entre lo que hace David y lo que puedo hacer en mi colegio y como lo combino desde el área de artística </w:t>
            </w:r>
          </w:p>
          <w:p w:rsidR="00226A5A" w:rsidRDefault="002974DF" w:rsidP="002974DF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Aplicación: </w:t>
            </w:r>
            <w:r>
              <w:rPr>
                <w:rFonts w:ascii="Arial" w:hAnsi="Arial" w:cs="Arial"/>
                <w:sz w:val="20"/>
                <w:szCs w:val="20"/>
              </w:rPr>
              <w:t xml:space="preserve">Aclaración y consignación de las situaciones planteadas. </w:t>
            </w:r>
          </w:p>
          <w:p w:rsidR="007B7B41" w:rsidRDefault="007B7B41" w:rsidP="002974DF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26A5A" w:rsidRPr="0036636F" w:rsidRDefault="00226A5A" w:rsidP="000067E2">
            <w:pPr>
              <w:ind w:left="360"/>
            </w:pPr>
          </w:p>
        </w:tc>
        <w:tc>
          <w:tcPr>
            <w:tcW w:w="1315" w:type="dxa"/>
          </w:tcPr>
          <w:p w:rsidR="006D0F47" w:rsidRPr="008E4EFC" w:rsidRDefault="006D0F47" w:rsidP="008E4EFC"/>
        </w:tc>
        <w:tc>
          <w:tcPr>
            <w:tcW w:w="1376" w:type="dxa"/>
          </w:tcPr>
          <w:p w:rsidR="006D0F47" w:rsidRPr="008E4EFC" w:rsidRDefault="006D0F47" w:rsidP="008E4EFC"/>
        </w:tc>
        <w:tc>
          <w:tcPr>
            <w:tcW w:w="4425" w:type="dxa"/>
          </w:tcPr>
          <w:p w:rsidR="006D0F47" w:rsidRPr="008E4EFC" w:rsidRDefault="006D0F47" w:rsidP="008E4EFC"/>
        </w:tc>
      </w:tr>
      <w:tr w:rsidR="00226A5A" w:rsidRPr="0036636F" w:rsidTr="000A6F85">
        <w:tc>
          <w:tcPr>
            <w:tcW w:w="18936" w:type="dxa"/>
            <w:gridSpan w:val="5"/>
          </w:tcPr>
          <w:p w:rsidR="00226A5A" w:rsidRPr="0036636F" w:rsidRDefault="006C1E0A" w:rsidP="00226A5A">
            <w:r>
              <w:t>L</w:t>
            </w:r>
          </w:p>
        </w:tc>
      </w:tr>
    </w:tbl>
    <w:p w:rsidR="00A10491" w:rsidRDefault="00A10491" w:rsidP="00A10491">
      <w:pPr>
        <w:rPr>
          <w:sz w:val="22"/>
          <w:szCs w:val="22"/>
        </w:rPr>
      </w:pPr>
    </w:p>
    <w:p w:rsidR="00204BAE" w:rsidRDefault="00204BAE" w:rsidP="00A10491">
      <w:pPr>
        <w:rPr>
          <w:sz w:val="22"/>
          <w:szCs w:val="22"/>
        </w:rPr>
      </w:pPr>
    </w:p>
    <w:p w:rsidR="00204BAE" w:rsidRPr="0036636F" w:rsidRDefault="00204BAE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A10491" w:rsidRPr="00994324" w:rsidRDefault="00A10491" w:rsidP="000A6F85">
            <w:pPr>
              <w:ind w:left="360"/>
            </w:pPr>
          </w:p>
        </w:tc>
        <w:tc>
          <w:tcPr>
            <w:tcW w:w="6237" w:type="dxa"/>
          </w:tcPr>
          <w:p w:rsidR="00A10491" w:rsidRPr="0036636F" w:rsidRDefault="00A10491" w:rsidP="000A6F85">
            <w:pPr>
              <w:ind w:left="720"/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067E2"/>
    <w:rsid w:val="000449C0"/>
    <w:rsid w:val="0005788E"/>
    <w:rsid w:val="00204BAE"/>
    <w:rsid w:val="00226A5A"/>
    <w:rsid w:val="002532D9"/>
    <w:rsid w:val="002974DF"/>
    <w:rsid w:val="00310233"/>
    <w:rsid w:val="006C1E0A"/>
    <w:rsid w:val="006D0F47"/>
    <w:rsid w:val="00720295"/>
    <w:rsid w:val="007B7B41"/>
    <w:rsid w:val="00855FB9"/>
    <w:rsid w:val="00872DF6"/>
    <w:rsid w:val="008E4EFC"/>
    <w:rsid w:val="0091297C"/>
    <w:rsid w:val="00A10491"/>
    <w:rsid w:val="00B32EC0"/>
    <w:rsid w:val="00B45A7B"/>
    <w:rsid w:val="00BF7205"/>
    <w:rsid w:val="00C75969"/>
    <w:rsid w:val="00CD5F3A"/>
    <w:rsid w:val="00F40A35"/>
    <w:rsid w:val="00F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D927-2B9A-45D8-93D8-AD19FD9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13</cp:revision>
  <cp:lastPrinted>2018-01-26T15:39:00Z</cp:lastPrinted>
  <dcterms:created xsi:type="dcterms:W3CDTF">2018-02-07T23:56:00Z</dcterms:created>
  <dcterms:modified xsi:type="dcterms:W3CDTF">2019-03-06T18:00:00Z</dcterms:modified>
</cp:coreProperties>
</file>