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8B191F">
              <w:rPr>
                <w:b/>
              </w:rPr>
              <w:t>TERCERO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8B191F">
              <w:rPr>
                <w:b/>
              </w:rPr>
              <w:t xml:space="preserve"> COMUNCACION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="00F0200E">
              <w:t>:</w:t>
            </w:r>
            <w:r w:rsidR="007D4678">
              <w:t xml:space="preserve"> comunicación 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823F27" w:rsidRPr="00823F27" w:rsidRDefault="00C75969" w:rsidP="00D21614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7D4678">
              <w:t>¿Qué me comunican los elementos y situaciones de mi contexto?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AD7C5B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Pr="0036636F">
                <w:rPr>
                  <w:lang w:eastAsia="es-CO"/>
                </w:rPr>
                <w:t> </w:t>
              </w:r>
            </w:hyperlink>
            <w:hyperlink r:id="rId9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Indagar, Averiguar, Inspeccionar, Investigar, Ojear, Palpar, Preguntar, Rastrear, Reconocer, Tantear, Escarbar, Interrogar</w:t>
            </w:r>
            <w:r w:rsidR="00AD7C5B">
              <w:rPr>
                <w:color w:val="000000"/>
                <w:lang w:eastAsia="es-CO"/>
              </w:rPr>
              <w:t>, crear, apreciar, disfrutar, elaborar.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:rsidR="008B191F" w:rsidRDefault="008B191F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>
              <w:t>Sigo orientaciones sobre hidratación, nutrición, higiene y convivencia para el adecuado desarrollo de la actividad física</w:t>
            </w:r>
          </w:p>
          <w:p w:rsidR="008B191F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8B191F" w:rsidRDefault="008B191F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Exploro y coordino las posibilidades de mis movimientos con diferentes situaciones de la clase.</w:t>
            </w: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8B191F" w:rsidRDefault="008B191F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t>Manifiesto interés por la práctica de juegos y actividad física de acuerdo con mi edad y mis posibilidades.</w:t>
            </w:r>
          </w:p>
          <w:p w:rsidR="00F0200E" w:rsidRPr="00F0200E" w:rsidRDefault="00F0200E" w:rsidP="008B19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251452" w:rsidRDefault="00251452" w:rsidP="00F0200E">
            <w:pPr>
              <w:autoSpaceDE w:val="0"/>
              <w:autoSpaceDN w:val="0"/>
              <w:adjustRightInd w:val="0"/>
            </w:pPr>
            <w:r>
              <w:t>• Exploro e identifico emociones a través del movimiento corporal y su interacción con el otro.</w:t>
            </w:r>
          </w:p>
          <w:p w:rsidR="00A10491" w:rsidRDefault="00251452" w:rsidP="00F0200E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• Identifico las normas y los principios establecidos para la realización de las buenas prácticas propias y de grupo de la actividad física.</w:t>
            </w:r>
          </w:p>
          <w:p w:rsidR="00A10491" w:rsidRPr="0036636F" w:rsidRDefault="00073C25" w:rsidP="00073C25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lastRenderedPageBreak/>
              <w:t>Exploro</w:t>
            </w:r>
            <w:r w:rsidR="008B191F">
              <w:t xml:space="preserve"> formas básicas del movimiento y sus combinaciones en diferentes situaciones y contextos, en forma individual y pequeños grupos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4"/>
        <w:gridCol w:w="3228"/>
        <w:gridCol w:w="1301"/>
        <w:gridCol w:w="1376"/>
        <w:gridCol w:w="4207"/>
      </w:tblGrid>
      <w:tr w:rsidR="00A10491" w:rsidRPr="0036636F" w:rsidTr="004E3270">
        <w:tc>
          <w:tcPr>
            <w:tcW w:w="2884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2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20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226A5A" w:rsidRPr="0036636F" w:rsidTr="004E3270">
        <w:tc>
          <w:tcPr>
            <w:tcW w:w="2884" w:type="dxa"/>
          </w:tcPr>
          <w:p w:rsidR="00F0200E" w:rsidRDefault="00F0200E" w:rsidP="00226A5A">
            <w:pPr>
              <w:rPr>
                <w:rFonts w:ascii="Arial" w:hAnsi="Arial" w:cs="Arial"/>
              </w:rPr>
            </w:pPr>
          </w:p>
          <w:p w:rsidR="00F0200E" w:rsidRPr="00F0200E" w:rsidRDefault="00F0200E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:rsidR="00F0200E" w:rsidRPr="00D37C61" w:rsidRDefault="00F0200E" w:rsidP="00F0200E">
            <w:pPr>
              <w:ind w:left="-10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8B191F" w:rsidRDefault="008B191F" w:rsidP="008B191F">
            <w:pPr>
              <w:pStyle w:val="Prrafodelista"/>
              <w:numPr>
                <w:ilvl w:val="0"/>
                <w:numId w:val="15"/>
              </w:numPr>
              <w:contextualSpacing/>
            </w:pPr>
            <w:r>
              <w:t>Hábitos saludables de higiene y limpieza del cuerpo.</w:t>
            </w:r>
          </w:p>
          <w:p w:rsidR="008B191F" w:rsidRDefault="008B191F" w:rsidP="008B191F">
            <w:pPr>
              <w:pStyle w:val="Prrafodelista"/>
              <w:ind w:left="720"/>
              <w:contextualSpacing/>
            </w:pPr>
          </w:p>
          <w:p w:rsidR="008B191F" w:rsidRDefault="008B191F" w:rsidP="008B191F">
            <w:pPr>
              <w:pStyle w:val="Prrafodelista"/>
              <w:numPr>
                <w:ilvl w:val="0"/>
                <w:numId w:val="15"/>
              </w:numPr>
              <w:contextualSpacing/>
            </w:pPr>
            <w:r>
              <w:t xml:space="preserve">Nutrición, alimentación e hidratación </w:t>
            </w:r>
          </w:p>
          <w:p w:rsidR="008B191F" w:rsidRDefault="008B191F" w:rsidP="008B191F">
            <w:pPr>
              <w:pStyle w:val="Prrafodelista"/>
            </w:pPr>
          </w:p>
          <w:p w:rsidR="008B191F" w:rsidRDefault="008B191F" w:rsidP="008B191F">
            <w:pPr>
              <w:pStyle w:val="Prrafodelista"/>
              <w:ind w:left="720"/>
              <w:contextualSpacing/>
            </w:pPr>
          </w:p>
          <w:p w:rsidR="008B191F" w:rsidRDefault="008B191F" w:rsidP="008B191F">
            <w:pPr>
              <w:pStyle w:val="Prrafodelista"/>
              <w:numPr>
                <w:ilvl w:val="0"/>
                <w:numId w:val="15"/>
              </w:numPr>
              <w:contextualSpacing/>
            </w:pPr>
            <w:r>
              <w:t>Importancia de La movilidad articular y calentamiento.</w:t>
            </w:r>
          </w:p>
          <w:p w:rsidR="00073C25" w:rsidRDefault="00073C25" w:rsidP="00073C25">
            <w:pPr>
              <w:pStyle w:val="Prrafodelista"/>
              <w:ind w:left="720"/>
              <w:contextualSpacing/>
            </w:pPr>
          </w:p>
          <w:p w:rsidR="008B191F" w:rsidRDefault="008B191F" w:rsidP="008B191F">
            <w:pPr>
              <w:pStyle w:val="Prrafodelista"/>
              <w:numPr>
                <w:ilvl w:val="0"/>
                <w:numId w:val="15"/>
              </w:numPr>
              <w:contextualSpacing/>
            </w:pPr>
            <w:r>
              <w:t>Desplazamientos.</w:t>
            </w:r>
          </w:p>
          <w:p w:rsidR="008B191F" w:rsidRDefault="008B191F" w:rsidP="008B191F">
            <w:pPr>
              <w:pStyle w:val="Prrafodelista"/>
              <w:ind w:left="720"/>
              <w:contextualSpacing/>
            </w:pPr>
          </w:p>
          <w:p w:rsidR="008B191F" w:rsidRDefault="008B191F" w:rsidP="008B191F">
            <w:pPr>
              <w:pStyle w:val="Prrafodelista"/>
              <w:numPr>
                <w:ilvl w:val="0"/>
                <w:numId w:val="15"/>
              </w:numPr>
              <w:contextualSpacing/>
            </w:pPr>
            <w:r>
              <w:lastRenderedPageBreak/>
              <w:t xml:space="preserve">Patrones fundamentales de movimiento: equilibrio, ritmo y coordinación. </w:t>
            </w:r>
          </w:p>
          <w:p w:rsidR="00F0200E" w:rsidRPr="008B191F" w:rsidRDefault="00F0200E" w:rsidP="00F0200E">
            <w:pPr>
              <w:spacing w:line="276" w:lineRule="auto"/>
              <w:rPr>
                <w:rFonts w:ascii="Arial" w:hAnsi="Arial" w:cs="Arial"/>
              </w:rPr>
            </w:pPr>
          </w:p>
          <w:p w:rsidR="00B333E2" w:rsidRDefault="00073C25" w:rsidP="00F0200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073C25">
              <w:rPr>
                <w:rFonts w:ascii="Arial" w:hAnsi="Arial" w:cs="Arial"/>
                <w:b/>
              </w:rPr>
              <w:t>Educación vial</w:t>
            </w:r>
          </w:p>
          <w:p w:rsidR="00073C25" w:rsidRPr="00073C25" w:rsidRDefault="00073C25" w:rsidP="00073C25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Conductor y pasajero</w:t>
            </w:r>
          </w:p>
        </w:tc>
        <w:tc>
          <w:tcPr>
            <w:tcW w:w="3228" w:type="dxa"/>
          </w:tcPr>
          <w:p w:rsidR="00226A5A" w:rsidRDefault="00AD7C5B" w:rsidP="00AD7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8B191F" w:rsidP="008B191F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 </w:t>
            </w:r>
          </w:p>
          <w:p w:rsidR="008B191F" w:rsidRPr="00023CC4" w:rsidRDefault="008B191F" w:rsidP="008B191F">
            <w:pPr>
              <w:rPr>
                <w:rFonts w:ascii="Arial" w:hAnsi="Arial" w:cs="Arial"/>
                <w:b/>
                <w:szCs w:val="16"/>
              </w:rPr>
            </w:pPr>
            <w:r w:rsidRPr="00023CC4">
              <w:rPr>
                <w:rFonts w:ascii="Arial" w:hAnsi="Arial" w:cs="Arial"/>
                <w:b/>
                <w:szCs w:val="16"/>
              </w:rPr>
              <w:t>Fases de aprendizaje:</w:t>
            </w:r>
          </w:p>
          <w:p w:rsidR="008B191F" w:rsidRPr="00023CC4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 w:rsidRPr="00023CC4">
              <w:rPr>
                <w:rFonts w:ascii="Arial" w:hAnsi="Arial" w:cs="Arial"/>
                <w:b/>
                <w:szCs w:val="16"/>
              </w:rPr>
              <w:t>EXPLORACIÓN:</w:t>
            </w:r>
          </w:p>
          <w:p w:rsidR="008B191F" w:rsidRDefault="008B191F" w:rsidP="008B191F">
            <w:pPr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 xml:space="preserve">Videos sobre hábitos saludables </w:t>
            </w:r>
          </w:p>
          <w:p w:rsidR="008B191F" w:rsidRPr="00023CC4" w:rsidRDefault="008B191F" w:rsidP="008B191F">
            <w:pPr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Elaboración de una ficha correspondiente al tema</w:t>
            </w:r>
          </w:p>
          <w:p w:rsidR="008B191F" w:rsidRPr="00023CC4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</w:p>
          <w:p w:rsidR="008B191F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ACLARACIÓN</w:t>
            </w:r>
            <w:r w:rsidRPr="00023CC4">
              <w:rPr>
                <w:rFonts w:ascii="Arial" w:hAnsi="Arial" w:cs="Arial"/>
                <w:b/>
                <w:szCs w:val="16"/>
              </w:rPr>
              <w:t xml:space="preserve">: </w:t>
            </w:r>
          </w:p>
          <w:p w:rsidR="008B191F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Ejercicios de calentamiento antes de una actividad física.</w:t>
            </w:r>
          </w:p>
          <w:p w:rsidR="008B191F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Explicar la importancia de hacer un buen calentamiento para evitar lecciones.</w:t>
            </w:r>
          </w:p>
          <w:p w:rsidR="008B191F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 xml:space="preserve">Resaltar la importancia que tiene para la salud la hidratación antes, </w:t>
            </w:r>
            <w:r>
              <w:rPr>
                <w:rFonts w:ascii="Arial" w:hAnsi="Arial" w:cs="Arial"/>
                <w:b/>
                <w:szCs w:val="16"/>
              </w:rPr>
              <w:lastRenderedPageBreak/>
              <w:t>durante y después de hacer una actividad física.</w:t>
            </w:r>
          </w:p>
          <w:p w:rsidR="008B191F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</w:p>
          <w:p w:rsidR="002D6E8E" w:rsidRDefault="002D6E8E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Realización de juegos que fomenten los valores dentro de la actividad física y las vivencias cotidianas de los estudiantes en diferentes entornos.</w:t>
            </w:r>
          </w:p>
          <w:p w:rsidR="002D6E8E" w:rsidRPr="00023CC4" w:rsidRDefault="002D6E8E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</w:p>
          <w:p w:rsidR="008B191F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 w:rsidRPr="00023CC4">
              <w:rPr>
                <w:rFonts w:ascii="Arial" w:hAnsi="Arial" w:cs="Arial"/>
                <w:b/>
                <w:szCs w:val="16"/>
              </w:rPr>
              <w:t xml:space="preserve">APLICACIÓN:  </w:t>
            </w:r>
          </w:p>
          <w:p w:rsidR="008B191F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Ejercicios de que involucren coordinación, equilibrio y ritmo.</w:t>
            </w:r>
          </w:p>
          <w:p w:rsidR="008B191F" w:rsidRPr="00023CC4" w:rsidRDefault="008B191F" w:rsidP="008B191F">
            <w:pPr>
              <w:pStyle w:val="Prrafodelista"/>
              <w:ind w:left="3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Realizar juegos tradicionales de nuestra cultura relacionados con coordinación, equilibrio y ritmo.</w:t>
            </w:r>
          </w:p>
          <w:p w:rsidR="008B191F" w:rsidRPr="00023CC4" w:rsidRDefault="008B191F" w:rsidP="008B191F">
            <w:pPr>
              <w:rPr>
                <w:rFonts w:ascii="Arial" w:hAnsi="Arial" w:cs="Arial"/>
                <w:b/>
                <w:szCs w:val="16"/>
              </w:rPr>
            </w:pPr>
          </w:p>
          <w:p w:rsidR="008B191F" w:rsidRPr="00023CC4" w:rsidRDefault="008B191F" w:rsidP="008B191F">
            <w:pPr>
              <w:rPr>
                <w:rFonts w:ascii="Arial" w:hAnsi="Arial" w:cs="Arial"/>
                <w:b/>
                <w:szCs w:val="16"/>
              </w:rPr>
            </w:pPr>
            <w:r w:rsidRPr="00023CC4">
              <w:rPr>
                <w:rFonts w:ascii="Arial" w:hAnsi="Arial" w:cs="Arial"/>
                <w:b/>
                <w:szCs w:val="16"/>
              </w:rPr>
              <w:t>TIEMPO PROBABLE:  _________</w:t>
            </w:r>
          </w:p>
          <w:p w:rsidR="00226A5A" w:rsidRPr="00F0200E" w:rsidRDefault="008B191F" w:rsidP="008B191F">
            <w:pPr>
              <w:rPr>
                <w:rFonts w:ascii="Arial" w:hAnsi="Arial" w:cs="Arial"/>
                <w:b/>
              </w:rPr>
            </w:pPr>
            <w:r w:rsidRPr="00023CC4">
              <w:rPr>
                <w:rFonts w:ascii="Arial" w:hAnsi="Arial" w:cs="Arial"/>
                <w:b/>
                <w:szCs w:val="16"/>
              </w:rPr>
              <w:t xml:space="preserve">RECURSOS:     </w:t>
            </w:r>
          </w:p>
        </w:tc>
        <w:tc>
          <w:tcPr>
            <w:tcW w:w="1301" w:type="dxa"/>
          </w:tcPr>
          <w:p w:rsidR="00226A5A" w:rsidRPr="0036636F" w:rsidRDefault="00226A5A" w:rsidP="00226A5A"/>
        </w:tc>
        <w:tc>
          <w:tcPr>
            <w:tcW w:w="1376" w:type="dxa"/>
          </w:tcPr>
          <w:p w:rsidR="00226A5A" w:rsidRPr="0036636F" w:rsidRDefault="00226A5A" w:rsidP="00226A5A"/>
        </w:tc>
        <w:tc>
          <w:tcPr>
            <w:tcW w:w="4207" w:type="dxa"/>
          </w:tcPr>
          <w:p w:rsidR="00226A5A" w:rsidRDefault="00226A5A" w:rsidP="00226A5A"/>
          <w:p w:rsidR="00226A5A" w:rsidRPr="0036636F" w:rsidRDefault="00226A5A" w:rsidP="00226A5A"/>
        </w:tc>
      </w:tr>
    </w:tbl>
    <w:p w:rsidR="004E3270" w:rsidRDefault="004E3270" w:rsidP="00BE1A8B">
      <w:pPr>
        <w:pStyle w:val="Encabezado"/>
        <w:rPr>
          <w:lang w:val="es-CO"/>
        </w:rPr>
      </w:pPr>
    </w:p>
    <w:p w:rsidR="00BE1A8B" w:rsidRDefault="00BE1A8B" w:rsidP="00BE1A8B">
      <w:pPr>
        <w:pStyle w:val="Encabezado"/>
        <w:rPr>
          <w:lang w:val="es-CO"/>
        </w:rPr>
      </w:pPr>
    </w:p>
    <w:p w:rsidR="00BE1A8B" w:rsidRPr="00241EF5" w:rsidRDefault="00BE1A8B" w:rsidP="00BE1A8B">
      <w:pPr>
        <w:pStyle w:val="Encabezado"/>
        <w:rPr>
          <w:lang w:val="es-CO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:rsidTr="00FB0C68">
        <w:tc>
          <w:tcPr>
            <w:tcW w:w="18710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Default="00BE1A8B" w:rsidP="00175C5A">
            <w:pPr>
              <w:tabs>
                <w:tab w:val="left" w:pos="1620"/>
              </w:tabs>
            </w:pPr>
          </w:p>
          <w:p w:rsidR="00175C5A" w:rsidRPr="00994324" w:rsidRDefault="00175C5A" w:rsidP="00175C5A">
            <w:pPr>
              <w:tabs>
                <w:tab w:val="left" w:pos="1620"/>
              </w:tabs>
            </w:pPr>
            <w:r>
              <w:t>Identifi</w:t>
            </w:r>
            <w:r>
              <w:t>ca y reconoce las prácticas de una nutrición saludable y la realización de actividades motrices in</w:t>
            </w:r>
            <w:r w:rsidR="00CB1E76">
              <w:t>dividuales y grupales en benefi</w:t>
            </w:r>
            <w:r>
              <w:t>cio de la convivencia.</w:t>
            </w:r>
          </w:p>
        </w:tc>
        <w:tc>
          <w:tcPr>
            <w:tcW w:w="6237" w:type="dxa"/>
          </w:tcPr>
          <w:p w:rsidR="00BE1A8B" w:rsidRDefault="00BE1A8B" w:rsidP="00FB0C68">
            <w:pPr>
              <w:ind w:left="360"/>
            </w:pPr>
          </w:p>
          <w:p w:rsidR="00D7515C" w:rsidRPr="00994324" w:rsidRDefault="00D7515C" w:rsidP="00D7515C">
            <w:r>
              <w:t>Sigue orientaciones durante la realización de la actividad física que favorecen su bienestar.</w:t>
            </w:r>
          </w:p>
        </w:tc>
        <w:tc>
          <w:tcPr>
            <w:tcW w:w="6237" w:type="dxa"/>
          </w:tcPr>
          <w:p w:rsidR="00BE1A8B" w:rsidRDefault="00BE1A8B" w:rsidP="00D7515C"/>
          <w:p w:rsidR="00D7515C" w:rsidRPr="0036636F" w:rsidRDefault="005F05A2" w:rsidP="00D7515C">
            <w:r>
              <w:t>Asume la importancia de poner en práctica actitudes saludables para mejorar su bienestar.</w:t>
            </w:r>
          </w:p>
        </w:tc>
      </w:tr>
    </w:tbl>
    <w:p w:rsidR="00A638B9" w:rsidRDefault="00A638B9" w:rsidP="004E3270"/>
    <w:sectPr w:rsidR="00A638B9" w:rsidSect="00872DF6">
      <w:head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8B" w:rsidRDefault="00BE1A8B" w:rsidP="00BE1A8B">
      <w:r>
        <w:separator/>
      </w:r>
    </w:p>
  </w:endnote>
  <w:endnote w:type="continuationSeparator" w:id="0">
    <w:p w:rsidR="00BE1A8B" w:rsidRDefault="00BE1A8B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8B" w:rsidRDefault="00BE1A8B" w:rsidP="00BE1A8B">
      <w:r>
        <w:separator/>
      </w:r>
    </w:p>
  </w:footnote>
  <w:footnote w:type="continuationSeparator" w:id="0">
    <w:p w:rsidR="00BE1A8B" w:rsidRDefault="00BE1A8B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251452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2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0992"/>
    <w:multiLevelType w:val="hybridMultilevel"/>
    <w:tmpl w:val="C416F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B65DB"/>
    <w:multiLevelType w:val="hybridMultilevel"/>
    <w:tmpl w:val="954C1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62472"/>
    <w:multiLevelType w:val="hybridMultilevel"/>
    <w:tmpl w:val="2176F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12"/>
  </w:num>
  <w:num w:numId="11">
    <w:abstractNumId w:val="1"/>
  </w:num>
  <w:num w:numId="12">
    <w:abstractNumId w:val="4"/>
  </w:num>
  <w:num w:numId="13">
    <w:abstractNumId w:val="14"/>
  </w:num>
  <w:num w:numId="14">
    <w:abstractNumId w:val="15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449C0"/>
    <w:rsid w:val="00055372"/>
    <w:rsid w:val="0005788E"/>
    <w:rsid w:val="00073C25"/>
    <w:rsid w:val="000C7797"/>
    <w:rsid w:val="000F6813"/>
    <w:rsid w:val="00161CF2"/>
    <w:rsid w:val="00175C5A"/>
    <w:rsid w:val="00186AA5"/>
    <w:rsid w:val="00204BAE"/>
    <w:rsid w:val="00226A5A"/>
    <w:rsid w:val="002348E6"/>
    <w:rsid w:val="00251452"/>
    <w:rsid w:val="002974DF"/>
    <w:rsid w:val="002A11AF"/>
    <w:rsid w:val="002D6E8E"/>
    <w:rsid w:val="003C1F27"/>
    <w:rsid w:val="004863E5"/>
    <w:rsid w:val="004E3270"/>
    <w:rsid w:val="004E519B"/>
    <w:rsid w:val="00512940"/>
    <w:rsid w:val="0052049F"/>
    <w:rsid w:val="005B7AC7"/>
    <w:rsid w:val="005F05A2"/>
    <w:rsid w:val="00613BCE"/>
    <w:rsid w:val="00631F4C"/>
    <w:rsid w:val="00687998"/>
    <w:rsid w:val="006A5520"/>
    <w:rsid w:val="006F50E6"/>
    <w:rsid w:val="00725884"/>
    <w:rsid w:val="007420EB"/>
    <w:rsid w:val="00770A2A"/>
    <w:rsid w:val="00783C16"/>
    <w:rsid w:val="007B7B41"/>
    <w:rsid w:val="007D4678"/>
    <w:rsid w:val="007F57F5"/>
    <w:rsid w:val="00823F27"/>
    <w:rsid w:val="00855FB9"/>
    <w:rsid w:val="00872DF6"/>
    <w:rsid w:val="008B191F"/>
    <w:rsid w:val="008C79DF"/>
    <w:rsid w:val="00A10491"/>
    <w:rsid w:val="00A30C0E"/>
    <w:rsid w:val="00A31127"/>
    <w:rsid w:val="00A638B9"/>
    <w:rsid w:val="00A968E2"/>
    <w:rsid w:val="00A9711A"/>
    <w:rsid w:val="00AD7C5B"/>
    <w:rsid w:val="00B333E2"/>
    <w:rsid w:val="00B41720"/>
    <w:rsid w:val="00BE1A8B"/>
    <w:rsid w:val="00C75969"/>
    <w:rsid w:val="00CB1E76"/>
    <w:rsid w:val="00CC096E"/>
    <w:rsid w:val="00CD5F3A"/>
    <w:rsid w:val="00D428BD"/>
    <w:rsid w:val="00D7515C"/>
    <w:rsid w:val="00E134BB"/>
    <w:rsid w:val="00E271F1"/>
    <w:rsid w:val="00E9768F"/>
    <w:rsid w:val="00F0200E"/>
    <w:rsid w:val="00F16A00"/>
    <w:rsid w:val="00F40A35"/>
    <w:rsid w:val="00F94BDA"/>
    <w:rsid w:val="00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30</cp:revision>
  <cp:lastPrinted>2018-01-26T15:39:00Z</cp:lastPrinted>
  <dcterms:created xsi:type="dcterms:W3CDTF">2018-02-27T17:16:00Z</dcterms:created>
  <dcterms:modified xsi:type="dcterms:W3CDTF">2018-03-09T21:25:00Z</dcterms:modified>
</cp:coreProperties>
</file>